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E1C" w:rsidRPr="003E2DC2" w:rsidRDefault="00087E1C" w:rsidP="00087E1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7F5C08E" wp14:editId="19E8BD5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E1C" w:rsidRPr="003E2DC2" w:rsidRDefault="00087E1C" w:rsidP="00087E1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87E1C" w:rsidRPr="003E2DC2" w:rsidRDefault="00087E1C" w:rsidP="00087E1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87E1C" w:rsidRPr="003E2DC2" w:rsidRDefault="00087E1C" w:rsidP="00087E1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87E1C" w:rsidRPr="003E2DC2" w:rsidRDefault="00087E1C" w:rsidP="00087E1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___</w:t>
      </w: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87E1C" w:rsidRPr="003E2DC2" w:rsidRDefault="00087E1C" w:rsidP="00087E1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______</w:t>
      </w:r>
    </w:p>
    <w:p w:rsidR="00087E1C" w:rsidRPr="00947EFA" w:rsidRDefault="00087E1C" w:rsidP="00087E1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>____ березня 2023 року</w:t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087E1C" w:rsidRPr="00947EFA" w:rsidRDefault="00087E1C" w:rsidP="00087E1C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087E1C" w:rsidRPr="00947EFA" w:rsidRDefault="00087E1C" w:rsidP="00087E1C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C83E2B" w:rsidRPr="00C83E2B" w:rsidRDefault="00C83E2B" w:rsidP="00C83E2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 w:rsidRPr="00C83E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продовження строку дії договору особистого строкового сервітуту на право користування земельною ділянкою з ФОП Слюсар Тетяною Миколаївною</w:t>
      </w:r>
    </w:p>
    <w:p w:rsidR="00C83E2B" w:rsidRDefault="00C83E2B" w:rsidP="00087E1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87E1C" w:rsidRPr="00087E1C" w:rsidRDefault="00087E1C" w:rsidP="00C83E2B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color w:val="FF0000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заяву </w:t>
      </w:r>
      <w:r w:rsidR="00C83E2B" w:rsidRPr="00C83E2B">
        <w:rPr>
          <w:rFonts w:ascii="Century" w:eastAsia="Times New Roman" w:hAnsi="Century" w:cs="Arial"/>
          <w:sz w:val="24"/>
          <w:szCs w:val="24"/>
          <w:lang w:eastAsia="ru-RU"/>
        </w:rPr>
        <w:t>ФОП Слюсар Т</w:t>
      </w:r>
      <w:r w:rsid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.М. від 14.02.2023 </w:t>
      </w:r>
      <w:r w:rsidR="00C83E2B"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про продовження строку дії договору особистого строкового сервітуту на право користування земельною ділянкою, керуючись пунктом 34 частини першої статті 26 Закону України «Про місцеве самоврядування в Україні», </w:t>
      </w:r>
      <w:proofErr w:type="spellStart"/>
      <w:r w:rsidR="00C83E2B" w:rsidRPr="00C83E2B">
        <w:rPr>
          <w:rFonts w:ascii="Century" w:eastAsia="Times New Roman" w:hAnsi="Century" w:cs="Arial"/>
          <w:sz w:val="24"/>
          <w:szCs w:val="24"/>
          <w:lang w:eastAsia="ru-RU"/>
        </w:rPr>
        <w:t>ст.ст</w:t>
      </w:r>
      <w:proofErr w:type="spellEnd"/>
      <w:r w:rsidR="00C83E2B"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. 12, 99, 100 Земельного кодексу України, враховуючи рішення сесії міської ради № 897 від 30.11.2004 «Про сервітутне землекористування» та рішення сесії міської ради № 2174 від 25.06.2019 «Про затвердження ставок земельного податку, ставок орендної плати за землю та пільг із сплати земельного податку на території Городоцької міської ради з 01.01.2020р.» та позитивний висновок </w:t>
      </w:r>
      <w:r w:rsid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087E1C">
        <w:rPr>
          <w:rFonts w:ascii="Century" w:eastAsia="Times New Roman" w:hAnsi="Century" w:cs="Arial"/>
          <w:color w:val="FF0000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087E1C" w:rsidRPr="00947EFA" w:rsidRDefault="00087E1C" w:rsidP="00087E1C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C83E2B" w:rsidRDefault="00087E1C" w:rsidP="00C83E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="00C83E2B"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Продовжити з ФОП </w:t>
      </w:r>
      <w:r w:rsidR="00C83E2B" w:rsidRPr="00C83E2B">
        <w:rPr>
          <w:rFonts w:ascii="Century" w:eastAsia="Times New Roman" w:hAnsi="Century" w:cs="Arial"/>
          <w:sz w:val="24"/>
          <w:szCs w:val="24"/>
          <w:lang w:eastAsia="ru-RU"/>
        </w:rPr>
        <w:t>Слюсар Тетяною Миколаївною (ідентифікаційний номер фізичної особи – платника податків 2386217900)</w:t>
      </w:r>
      <w:r w:rsid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83E2B" w:rsidRPr="00C83E2B">
        <w:rPr>
          <w:rFonts w:ascii="Century" w:eastAsia="Times New Roman" w:hAnsi="Century" w:cs="Arial"/>
          <w:sz w:val="24"/>
          <w:szCs w:val="24"/>
          <w:lang w:eastAsia="ru-RU"/>
        </w:rPr>
        <w:t>договір особистого строкового сервітуту</w:t>
      </w:r>
      <w:r w:rsidR="00C83E2B">
        <w:rPr>
          <w:rFonts w:ascii="Century" w:eastAsia="Times New Roman" w:hAnsi="Century" w:cs="Arial"/>
          <w:sz w:val="24"/>
          <w:szCs w:val="24"/>
          <w:lang w:eastAsia="ru-RU"/>
        </w:rPr>
        <w:t>, який укладено 27.01.2022</w:t>
      </w:r>
      <w:r w:rsidR="00C83E2B"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 на права користування земельною ділянкою площею </w:t>
      </w:r>
      <w:r w:rsidR="00C83E2B" w:rsidRPr="00C83E2B">
        <w:rPr>
          <w:rFonts w:ascii="Century" w:eastAsia="Times New Roman" w:hAnsi="Century" w:cs="Arial"/>
          <w:sz w:val="24"/>
          <w:szCs w:val="24"/>
          <w:lang w:eastAsia="ru-RU"/>
        </w:rPr>
        <w:t>0,0048 га, що по вул. Авіаційна в м. Городок Львівської області, для розміщення і обслуговування тимчасової споруди торгівельного павільйону, строком на часу дії паспорта прив’язки,  а саме до  11.01.2025 року.</w:t>
      </w:r>
    </w:p>
    <w:p w:rsidR="00C83E2B" w:rsidRPr="00C83E2B" w:rsidRDefault="00C83E2B" w:rsidP="00C83E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ab/>
        <w:t>Встановити річну плату за використання земельної ділянки, зазначеної у пункті 1 цього рішення у розмірі 12 % від її нормативної грошової оцінки.</w:t>
      </w:r>
    </w:p>
    <w:p w:rsidR="00C83E2B" w:rsidRDefault="00C83E2B" w:rsidP="00C83E2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Доручити міському голові Ременяку Володимиру Васильовичу  від імені Городоцької міської ради укласти та підписати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угоду про продовження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дії договору особистого строкового сервітуту на право користування земельною ділянкою з ФОП Слюсар Т</w:t>
      </w:r>
      <w:r>
        <w:rPr>
          <w:rFonts w:ascii="Century" w:eastAsia="Times New Roman" w:hAnsi="Century" w:cs="Arial"/>
          <w:sz w:val="24"/>
          <w:szCs w:val="24"/>
          <w:lang w:eastAsia="ru-RU"/>
        </w:rPr>
        <w:t>.М.</w:t>
      </w:r>
    </w:p>
    <w:p w:rsidR="00087E1C" w:rsidRPr="00947EFA" w:rsidRDefault="00BC7CD6" w:rsidP="00087E1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</w:t>
      </w:r>
      <w:bookmarkStart w:id="3" w:name="_GoBack"/>
      <w:bookmarkEnd w:id="3"/>
      <w:r w:rsidR="00087E1C" w:rsidRPr="00947EFA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087E1C" w:rsidRPr="00947EFA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Контроль </w:t>
      </w:r>
      <w:r w:rsidR="00087E1C" w:rsidRPr="00087E1C">
        <w:rPr>
          <w:rFonts w:ascii="Century" w:eastAsia="Times New Roman" w:hAnsi="Century" w:cs="Arial"/>
          <w:sz w:val="24"/>
          <w:szCs w:val="24"/>
          <w:lang w:eastAsia="ru-RU"/>
        </w:rPr>
        <w:t xml:space="preserve">за виконанням цього рішення покласти на заступника міського голови </w:t>
      </w:r>
      <w:proofErr w:type="spellStart"/>
      <w:r w:rsidR="00087E1C" w:rsidRPr="00087E1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087E1C" w:rsidRPr="00087E1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87E1C" w:rsidRPr="00087E1C">
        <w:rPr>
          <w:rFonts w:ascii="Century" w:eastAsia="Times New Roman" w:hAnsi="Century" w:cs="Arial"/>
          <w:color w:val="FF0000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087E1C" w:rsidRPr="00087E1C">
        <w:rPr>
          <w:rFonts w:ascii="Century" w:eastAsia="Times New Roman" w:hAnsi="Century" w:cs="Arial"/>
          <w:color w:val="FF0000"/>
          <w:sz w:val="24"/>
          <w:szCs w:val="24"/>
          <w:lang w:eastAsia="ru-RU"/>
        </w:rPr>
        <w:t>гол.Н.Кульчицький</w:t>
      </w:r>
      <w:proofErr w:type="spellEnd"/>
      <w:r w:rsidR="00087E1C" w:rsidRPr="00087E1C">
        <w:rPr>
          <w:rFonts w:ascii="Century" w:eastAsia="Times New Roman" w:hAnsi="Century" w:cs="Arial"/>
          <w:color w:val="FF0000"/>
          <w:sz w:val="24"/>
          <w:szCs w:val="24"/>
          <w:lang w:eastAsia="ru-RU"/>
        </w:rPr>
        <w:t>).</w:t>
      </w:r>
    </w:p>
    <w:p w:rsidR="00087E1C" w:rsidRPr="00947EFA" w:rsidRDefault="00087E1C" w:rsidP="00087E1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E6682" w:rsidRDefault="00087E1C" w:rsidP="00B90EA2">
      <w:pPr>
        <w:spacing w:line="240" w:lineRule="auto"/>
        <w:jc w:val="both"/>
      </w:pPr>
      <w:r w:rsidRPr="00947EF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  </w:t>
      </w:r>
      <w:r w:rsidRPr="00947EFA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4E6682" w:rsidSect="00087E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682"/>
    <w:rsid w:val="00087E1C"/>
    <w:rsid w:val="004E6682"/>
    <w:rsid w:val="00B90EA2"/>
    <w:rsid w:val="00BC7CD6"/>
    <w:rsid w:val="00C8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AAFBE"/>
  <w15:chartTrackingRefBased/>
  <w15:docId w15:val="{C4DE66B7-89DE-4470-BB62-855EF03B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1411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2023-02-21T12:34:00Z</dcterms:created>
  <dcterms:modified xsi:type="dcterms:W3CDTF">2023-02-21T15:04:00Z</dcterms:modified>
</cp:coreProperties>
</file>